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33193F">
        <w:rPr>
          <w:rFonts w:ascii="Times New Roman" w:hAnsi="Times New Roman" w:cs="Times New Roman"/>
          <w:b/>
          <w:bCs/>
          <w:sz w:val="40"/>
          <w:szCs w:val="28"/>
          <w:lang w:val="uk-UA"/>
        </w:rPr>
        <w:t>5 КОРИСНИХ</w:t>
      </w:r>
      <w:r w:rsidRPr="0033193F">
        <w:rPr>
          <w:rFonts w:ascii="Broadway" w:hAnsi="Broadway" w:cs="Times New Roman"/>
          <w:b/>
          <w:bCs/>
          <w:sz w:val="40"/>
          <w:szCs w:val="28"/>
          <w:lang w:val="uk-UA"/>
        </w:rPr>
        <w:t xml:space="preserve"> </w:t>
      </w:r>
      <w:r w:rsidRPr="0033193F">
        <w:rPr>
          <w:rFonts w:ascii="Times New Roman" w:hAnsi="Times New Roman" w:cs="Times New Roman"/>
          <w:b/>
          <w:bCs/>
          <w:sz w:val="40"/>
          <w:szCs w:val="28"/>
          <w:lang w:val="uk-UA"/>
        </w:rPr>
        <w:t>ПРАВИЛ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33193F">
        <w:rPr>
          <w:rFonts w:ascii="Times New Roman" w:hAnsi="Times New Roman" w:cs="Times New Roman"/>
          <w:b/>
          <w:bCs/>
          <w:sz w:val="40"/>
          <w:szCs w:val="28"/>
          <w:lang w:val="uk-UA"/>
        </w:rPr>
        <w:t>ПРОТИДІЇ</w:t>
      </w:r>
      <w:r w:rsidRPr="0033193F">
        <w:rPr>
          <w:rFonts w:ascii="Broadway" w:hAnsi="Broadway" w:cs="Times New Roman"/>
          <w:b/>
          <w:bCs/>
          <w:sz w:val="40"/>
          <w:szCs w:val="28"/>
          <w:lang w:val="uk-UA"/>
        </w:rPr>
        <w:t xml:space="preserve"> </w:t>
      </w:r>
      <w:r w:rsidRPr="0033193F">
        <w:rPr>
          <w:rFonts w:ascii="Times New Roman" w:hAnsi="Times New Roman" w:cs="Times New Roman"/>
          <w:b/>
          <w:bCs/>
          <w:sz w:val="40"/>
          <w:szCs w:val="28"/>
          <w:lang w:val="uk-UA"/>
        </w:rPr>
        <w:t>КІБЕРБУЛІНГУ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33193F">
        <w:rPr>
          <w:rFonts w:ascii="Times New Roman" w:hAnsi="Times New Roman" w:cs="Times New Roman"/>
          <w:b/>
          <w:bCs/>
          <w:sz w:val="40"/>
          <w:szCs w:val="28"/>
          <w:lang w:val="uk-UA"/>
        </w:rPr>
        <w:t>ДЛЯ</w:t>
      </w:r>
      <w:r w:rsidRPr="0033193F">
        <w:rPr>
          <w:rFonts w:ascii="Broadway" w:hAnsi="Broadway" w:cs="Times New Roman"/>
          <w:b/>
          <w:bCs/>
          <w:sz w:val="40"/>
          <w:szCs w:val="28"/>
          <w:lang w:val="uk-UA"/>
        </w:rPr>
        <w:t xml:space="preserve"> </w:t>
      </w:r>
      <w:r w:rsidRPr="0033193F">
        <w:rPr>
          <w:rFonts w:ascii="Times New Roman" w:hAnsi="Times New Roman" w:cs="Times New Roman"/>
          <w:b/>
          <w:bCs/>
          <w:sz w:val="40"/>
          <w:szCs w:val="28"/>
          <w:lang w:val="uk-UA"/>
        </w:rPr>
        <w:t>ДІТЕЙ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imes New Roman"/>
          <w:b/>
          <w:bCs/>
          <w:sz w:val="40"/>
          <w:szCs w:val="28"/>
          <w:lang w:val="uk-UA"/>
        </w:rPr>
      </w:pP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поспішай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Не поспішай, не виплескуй свій негатив у кіберпростір. </w:t>
      </w:r>
      <w:r w:rsidRPr="0033193F">
        <w:rPr>
          <w:rFonts w:ascii="Times New Roman" w:hAnsi="Times New Roman" w:cs="Times New Roman"/>
          <w:sz w:val="28"/>
          <w:szCs w:val="28"/>
          <w:lang w:val="uk-UA"/>
        </w:rPr>
        <w:t>Важливо не відповідала на вразливі повідомлення до того, як ти порадишся з дорослими. Перед тим, як писати і відправляти повідомлення, потрібно заспокоїтись, притишити роздратування, злість, образу, гнів. Емоції – погані порадники, вони минають, а написане і відправлене в Інтернет продовжує нести і помножувати негатив уже без твоєї волі і контролю. Здійняті одним негативним «постом» (повідомленням) хвилі можуть призвести до зовсім неочікуваних трагічних наслідків, які буває дуже важко виправити, а інколи і не можливо. Тому конфлікти і незгоди з найменшими витратами вирішуються особисто, «в реалі», без залучення кібертехнологій.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Будуй свою репутацію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Будуй власну онлайн-репутацію, не провокуйся ілюзією анонімності. </w:t>
      </w: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Інтернет – це особливе середовище із своїми правилами поведінки - «нетикетом» (новоутворення від англ. net –мережа і «етикет»). Хоча кіберпростір і надає додаткові можливості відчути свободу і розкутість завдяки анонімності, треба пам’ятати , що існують способи довідатись, хто саме відправив повідомлення, хто стоїть за певним </w:t>
      </w:r>
      <w:r w:rsidR="0033193F">
        <w:rPr>
          <w:rFonts w:ascii="Times New Roman" w:hAnsi="Times New Roman" w:cs="Times New Roman"/>
          <w:sz w:val="28"/>
          <w:szCs w:val="28"/>
          <w:lang w:val="uk-UA"/>
        </w:rPr>
        <w:t>ніком</w:t>
      </w: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 (анонімним псевдонімом). І якщо некоректні дії у віртуальному просторі призводять до реальної шкоди – від анонімності залишається лише ілюзія: все тайне стає явним. У віртуальному просторі, як і в реальному, діє золоте правило: стався і дій стосовно інших так, як хотів би, щоб ставились до тебе. Крім того, Інтернет фіксує історію, яка складається із публічних дій учасників і визначає його онлайн-репутацію – накопичений образ особистості в очах інших учасників: заплямувати її легко, виправити – важко.</w:t>
      </w:r>
      <w:bookmarkStart w:id="0" w:name="_GoBack"/>
      <w:bookmarkEnd w:id="0"/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Поважай факти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Зберігати підтвердження факту нападів. Я</w:t>
      </w:r>
      <w:r w:rsidRPr="0033193F">
        <w:rPr>
          <w:rFonts w:ascii="Times New Roman" w:hAnsi="Times New Roman" w:cs="Times New Roman"/>
          <w:sz w:val="28"/>
          <w:szCs w:val="28"/>
          <w:lang w:val="uk-UA"/>
        </w:rPr>
        <w:t>кщо тобе неприємно вразило якесь повідомлення чи картинка на сайті (фото, відео, будь що), правильна реакція – вимкнути екран (щоб зупинити негативний вплив, але не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комп’ютер!) і негайно звернутись до батьків за порадою. 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Ігноруй з розумом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>Часто можна почути думки накшталт «найефективніша боротьба з тролінгом – ігнор», «не годуйте тролів, вони харчуються вашими емоціями». Це доречна позиція, проте її не можна і переоцінювати. Найкраще зберігати продуманий баланс, розуміючи діапазон ефективності і доречні межі кожного із способів реагування на проблему.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Що ігнорувати? </w:t>
      </w:r>
      <w:r w:rsidRPr="003319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Доречно ігнорувати поодинокий негатив. </w:t>
      </w:r>
      <w:r w:rsidRPr="0033193F">
        <w:rPr>
          <w:rFonts w:ascii="Times New Roman" w:hAnsi="Times New Roman" w:cs="Times New Roman"/>
          <w:sz w:val="28"/>
          <w:szCs w:val="28"/>
          <w:lang w:val="uk-UA"/>
        </w:rPr>
        <w:t>Одноразові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>образливі повідомлення найкраще ігнорувати, часто в результаті цього кібербулінг на початковій стадії і зупиняється. Якщо ж реагувати на негативні коментарі, комунікація продовжується.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Коли ігнорувати не варто? </w:t>
      </w:r>
      <w:r w:rsidRPr="0033193F">
        <w:rPr>
          <w:rFonts w:ascii="Times New Roman" w:hAnsi="Times New Roman" w:cs="Times New Roman"/>
          <w:sz w:val="28"/>
          <w:szCs w:val="28"/>
          <w:lang w:val="uk-UA"/>
        </w:rPr>
        <w:t>Не дивлячись на те, що відправник тобі не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>відомий, якщо листи систематично містять загрози життю і здоров’ю, або порнографічні сюжети, то варто поставити до відома телефонного або Інтернет-провайдера, інспектора місцевого відділку міліції із роботи з неповнолітніми (для цього й важливо копіювати повідомлення із загрозами). Якщо образлива інформація розміщена на сайті, варто зробити запит адміністратору щодо видалення цієї інформації. У цьому можуть допомогти дорослі.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33193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Можливе тимчасове блокування</w:t>
      </w:r>
    </w:p>
    <w:p w:rsidR="00AE07D3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>Програми, що забезпечують миттєвий обмін повідомленнями, мають</w:t>
      </w:r>
    </w:p>
    <w:p w:rsidR="00707104" w:rsidRPr="0033193F" w:rsidRDefault="00AE07D3" w:rsidP="00A40108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93F">
        <w:rPr>
          <w:rFonts w:ascii="Times New Roman" w:hAnsi="Times New Roman" w:cs="Times New Roman"/>
          <w:sz w:val="28"/>
          <w:szCs w:val="28"/>
          <w:lang w:val="uk-UA"/>
        </w:rPr>
        <w:t>можливість тимчасового відключення, можна заблокувати отримання повідомлень з певних адрес, навіть змінити телефонний номер. Пауза в спілкуванні руйнує взаємопідсилювані автоматизми кібербулінгу, особливо якщо він мотивований втечею булерів від нудьги і не супроводжується булінгом у реальному житті.</w:t>
      </w:r>
    </w:p>
    <w:sectPr w:rsidR="00707104" w:rsidRPr="0033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8"/>
    <w:rsid w:val="0033193F"/>
    <w:rsid w:val="004B1048"/>
    <w:rsid w:val="00707104"/>
    <w:rsid w:val="00A40108"/>
    <w:rsid w:val="00A82637"/>
    <w:rsid w:val="00AE07D3"/>
    <w:rsid w:val="00E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2020-04-16T13:26:00Z</dcterms:created>
  <dcterms:modified xsi:type="dcterms:W3CDTF">2020-04-16T14:29:00Z</dcterms:modified>
</cp:coreProperties>
</file>